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sz w:val="22"/>
          <w:szCs w:val="22"/>
        </w:rPr>
        <w:t xml:space="preserve">Het onderzoek en de activiteiten van de New Holland Foundation worden financieel ondersteund door o.a. de Mondriaan Foundation, </w:t>
      </w:r>
      <w:r w:rsidRPr="00986BAD">
        <w:rPr>
          <w:rFonts w:ascii="Century Gothic" w:hAnsi="Century Gothic"/>
          <w:sz w:val="22"/>
          <w:szCs w:val="22"/>
        </w:rPr>
        <w:t xml:space="preserve">Dutch Culture, </w:t>
      </w:r>
      <w:r w:rsidR="00986BAD" w:rsidRPr="00986BAD">
        <w:rPr>
          <w:rFonts w:ascii="Century Gothic" w:hAnsi="Century Gothic"/>
          <w:sz w:val="22"/>
          <w:szCs w:val="22"/>
        </w:rPr>
        <w:t>Ministerie van OC&amp;</w:t>
      </w:r>
      <w:r w:rsidRPr="00986BAD">
        <w:rPr>
          <w:rFonts w:ascii="Century Gothic" w:hAnsi="Century Gothic"/>
          <w:sz w:val="22"/>
          <w:szCs w:val="22"/>
        </w:rPr>
        <w:t xml:space="preserve">W, de </w:t>
      </w:r>
      <w:hyperlink r:id="rId5" w:history="1">
        <w:r w:rsidRPr="00986BAD">
          <w:rPr>
            <w:rStyle w:val="Hyperlink"/>
            <w:rFonts w:ascii="Century Gothic" w:hAnsi="Century Gothic"/>
            <w:color w:val="auto"/>
            <w:sz w:val="22"/>
            <w:szCs w:val="22"/>
            <w:u w:val="none"/>
            <w:shd w:val="clear" w:color="auto" w:fill="FFFFFF"/>
          </w:rPr>
          <w:t>Fundación Cultural Hispano-Brasileña</w:t>
        </w:r>
      </w:hyperlink>
      <w:r w:rsidRPr="00986BAD">
        <w:rPr>
          <w:rFonts w:ascii="Century Gothic" w:hAnsi="Century Gothic"/>
          <w:sz w:val="22"/>
          <w:szCs w:val="22"/>
          <w:shd w:val="clear" w:color="auto" w:fill="FFFFFF"/>
        </w:rPr>
        <w:t xml:space="preserve"> in </w:t>
      </w:r>
      <w:r w:rsidRPr="00986BAD">
        <w:rPr>
          <w:rFonts w:ascii="Century Gothic" w:hAnsi="Century Gothic"/>
          <w:sz w:val="22"/>
          <w:szCs w:val="22"/>
          <w:shd w:val="clear" w:color="auto" w:fill="FFFFFF"/>
        </w:rPr>
        <w:t>Spanje</w:t>
      </w:r>
      <w:r w:rsidRPr="00986BAD">
        <w:rPr>
          <w:rFonts w:ascii="Century Gothic" w:hAnsi="Century Gothic"/>
          <w:sz w:val="22"/>
          <w:szCs w:val="22"/>
        </w:rPr>
        <w:t xml:space="preserve">,  de </w:t>
      </w:r>
      <w:hyperlink r:id="rId6" w:history="1">
        <w:r w:rsidRPr="00986BAD">
          <w:rPr>
            <w:rStyle w:val="Hyperlink"/>
            <w:rFonts w:ascii="Century Gothic" w:hAnsi="Century Gothic"/>
            <w:color w:val="auto"/>
            <w:sz w:val="22"/>
            <w:szCs w:val="22"/>
            <w:u w:val="none"/>
            <w:shd w:val="clear" w:color="auto" w:fill="FFFFFF"/>
          </w:rPr>
          <w:t>KLM Royal Dutch Airlines</w:t>
        </w:r>
      </w:hyperlink>
      <w:r w:rsidRPr="00986BAD">
        <w:rPr>
          <w:rFonts w:ascii="Century Gothic" w:hAnsi="Century Gothic"/>
          <w:sz w:val="22"/>
          <w:szCs w:val="22"/>
        </w:rPr>
        <w:t xml:space="preserve"> </w:t>
      </w:r>
      <w:r w:rsidRPr="00986BAD">
        <w:rPr>
          <w:rFonts w:ascii="Century Gothic" w:hAnsi="Century Gothic"/>
          <w:sz w:val="22"/>
          <w:szCs w:val="22"/>
        </w:rPr>
        <w:t>en de Nederlandse Ambassade in Brazilië. Aangezien de bijdragen van deze instellingen de totale kosten niet dekken, is ondersteuning van donateurs van groot belang.</w:t>
      </w:r>
    </w:p>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sz w:val="22"/>
          <w:szCs w:val="22"/>
        </w:rPr>
        <w:t>De New Holland Foundation is sinds 1-1-2008 door de Belastingdienst aangewezen als een Algemeen Nut Beogende Instelling (ANBI). Hierdoor zijn giften, die aan de Stichting worden gedaan, aftrekbaar van de belasting, zowel voor particulieren als voor bedrijven.</w:t>
      </w:r>
    </w:p>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b/>
          <w:bCs/>
          <w:sz w:val="22"/>
          <w:szCs w:val="22"/>
        </w:rPr>
        <w:t>Particulieren</w:t>
      </w:r>
      <w:r w:rsidRPr="00986BAD">
        <w:rPr>
          <w:rFonts w:ascii="Century Gothic" w:hAnsi="Century Gothic"/>
          <w:sz w:val="22"/>
          <w:szCs w:val="22"/>
        </w:rPr>
        <w:br/>
        <w:t>* kunnen ‘periodiek’, voor minimaal 5 jaar, een gift doen (zonder drempel of maximum). Deze gift is volledig aftrekbaar van de inkomstenbelasting.</w:t>
      </w:r>
      <w:r w:rsidRPr="00986BAD">
        <w:rPr>
          <w:rFonts w:ascii="Century Gothic" w:hAnsi="Century Gothic"/>
          <w:sz w:val="22"/>
          <w:szCs w:val="22"/>
        </w:rPr>
        <w:br/>
        <w:t>* kunnen ‘niet periodiek’ een gift doen. De drempel is 1% van uw drempelinkomen, met een minimum van € 60, -. De gift is aftrekbaar tot 10% van uw drempelinkomen.</w:t>
      </w:r>
    </w:p>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b/>
          <w:bCs/>
          <w:sz w:val="22"/>
          <w:szCs w:val="22"/>
        </w:rPr>
        <w:t>Bedrijven</w:t>
      </w:r>
      <w:r w:rsidRPr="00986BAD">
        <w:rPr>
          <w:rFonts w:ascii="Century Gothic" w:hAnsi="Century Gothic"/>
          <w:sz w:val="22"/>
          <w:szCs w:val="22"/>
        </w:rPr>
        <w:br/>
        <w:t>* kunnen een gift doen tot 10% van de fiscale winst. Deze gift is volledig aftrekbaar van de vennootschapsbelasting.</w:t>
      </w:r>
    </w:p>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sz w:val="22"/>
          <w:szCs w:val="22"/>
        </w:rPr>
        <w:t>Wij hopen u als donateur van de New Holland Foundation te mogen verwelkomen. De Stichting is geen successie- of schenkingsrecht verschuldigd, zodat uw gift volledig ten goede komt aan onderzoek en activiteiten van de New Holland Foundation. Hoewel de Belastingdienst als voorwaarde bij giften heeft dat er geen tegenprestatie tegenover de gift mag staan kunnen wij op verzoek en in samenspraak presentaties en/of tentoonstellingen verzorgen. Daarnaast zullen wij u regelmatig op de hoogte houden van de voortgang van de projecten.</w:t>
      </w:r>
    </w:p>
    <w:p w:rsidR="00144CA3" w:rsidRPr="00986BAD" w:rsidRDefault="00144CA3" w:rsidP="00144CA3">
      <w:pPr>
        <w:pStyle w:val="NormalWeb"/>
        <w:spacing w:after="312" w:afterAutospacing="0" w:line="315" w:lineRule="atLeast"/>
        <w:rPr>
          <w:rFonts w:ascii="Century Gothic" w:hAnsi="Century Gothic"/>
          <w:sz w:val="22"/>
          <w:szCs w:val="22"/>
        </w:rPr>
      </w:pPr>
      <w:r w:rsidRPr="00986BAD">
        <w:rPr>
          <w:rFonts w:ascii="Century Gothic" w:hAnsi="Century Gothic"/>
          <w:sz w:val="22"/>
          <w:szCs w:val="22"/>
        </w:rPr>
        <w:t>Aanvullende informatie kunt u krijgen bij de Belastingdienst, telefonisch: 0800-0543 of via de website </w:t>
      </w:r>
      <w:hyperlink r:id="rId7" w:tgtFrame="blank" w:history="1">
        <w:r w:rsidRPr="00986BAD">
          <w:rPr>
            <w:rStyle w:val="Hyperlink"/>
            <w:rFonts w:ascii="Century Gothic" w:hAnsi="Century Gothic"/>
            <w:color w:val="auto"/>
            <w:sz w:val="22"/>
            <w:szCs w:val="22"/>
            <w:u w:val="none"/>
          </w:rPr>
          <w:t>www.belastingdienst.nl</w:t>
        </w:r>
      </w:hyperlink>
      <w:r w:rsidRPr="00986BAD">
        <w:rPr>
          <w:rFonts w:ascii="Century Gothic" w:hAnsi="Century Gothic"/>
          <w:sz w:val="22"/>
          <w:szCs w:val="22"/>
        </w:rPr>
        <w:t>. Natuurlijk kunt u ook contact opnemen met de penningmeester van d</w:t>
      </w:r>
      <w:r w:rsidR="00986BAD" w:rsidRPr="00986BAD">
        <w:rPr>
          <w:rFonts w:ascii="Century Gothic" w:hAnsi="Century Gothic"/>
          <w:sz w:val="22"/>
          <w:szCs w:val="22"/>
        </w:rPr>
        <w:t xml:space="preserve">e Stichting, de heer D.C. Loman </w:t>
      </w:r>
      <w:r w:rsidRPr="00986BAD">
        <w:rPr>
          <w:rFonts w:ascii="Century Gothic" w:hAnsi="Century Gothic"/>
          <w:sz w:val="22"/>
          <w:szCs w:val="22"/>
        </w:rPr>
        <w:t>via</w:t>
      </w:r>
      <w:r w:rsidR="00986BAD" w:rsidRPr="00986BAD">
        <w:rPr>
          <w:rFonts w:ascii="Century Gothic" w:hAnsi="Century Gothic"/>
          <w:sz w:val="22"/>
          <w:szCs w:val="22"/>
        </w:rPr>
        <w:t xml:space="preserve"> </w:t>
      </w:r>
      <w:hyperlink r:id="rId8" w:history="1">
        <w:r w:rsidRPr="00986BAD">
          <w:rPr>
            <w:rStyle w:val="Hyperlink"/>
            <w:rFonts w:ascii="Century Gothic" w:hAnsi="Century Gothic"/>
            <w:color w:val="auto"/>
            <w:sz w:val="22"/>
            <w:szCs w:val="22"/>
            <w:u w:val="none"/>
          </w:rPr>
          <w:t>dickloman@newhollandfoundation.nl</w:t>
        </w:r>
      </w:hyperlink>
      <w:r w:rsidRPr="00986BAD">
        <w:rPr>
          <w:rFonts w:ascii="Century Gothic" w:hAnsi="Century Gothic"/>
          <w:sz w:val="22"/>
          <w:szCs w:val="22"/>
        </w:rPr>
        <w:t>.</w:t>
      </w:r>
    </w:p>
    <w:p w:rsidR="00FF7679" w:rsidRPr="00986BAD" w:rsidRDefault="00144CA3" w:rsidP="00986BAD">
      <w:pPr>
        <w:pStyle w:val="NormalWeb"/>
        <w:spacing w:after="312" w:afterAutospacing="0" w:line="315" w:lineRule="atLeast"/>
        <w:rPr>
          <w:rFonts w:ascii="Century Gothic" w:hAnsi="Century Gothic"/>
          <w:sz w:val="22"/>
          <w:szCs w:val="22"/>
        </w:rPr>
      </w:pPr>
      <w:r w:rsidRPr="00986BAD">
        <w:rPr>
          <w:rFonts w:ascii="Century Gothic" w:hAnsi="Century Gothic"/>
          <w:b/>
          <w:bCs/>
          <w:sz w:val="22"/>
          <w:szCs w:val="22"/>
        </w:rPr>
        <w:t>Financiele gegevens:</w:t>
      </w:r>
      <w:r w:rsidRPr="00986BAD">
        <w:rPr>
          <w:rFonts w:ascii="Century Gothic" w:hAnsi="Century Gothic"/>
          <w:sz w:val="22"/>
          <w:szCs w:val="22"/>
        </w:rPr>
        <w:br/>
        <w:t>Bankrekening: 40.08.81.020 t.n.v. New Holland Foundation,</w:t>
      </w:r>
      <w:r w:rsidRPr="00986BAD">
        <w:rPr>
          <w:rFonts w:ascii="Century Gothic" w:hAnsi="Century Gothic"/>
          <w:sz w:val="22"/>
          <w:szCs w:val="22"/>
        </w:rPr>
        <w:br/>
        <w:t>ABN AMRO bank te Amsterdam</w:t>
      </w:r>
      <w:r w:rsidRPr="00986BAD">
        <w:rPr>
          <w:rFonts w:ascii="Century Gothic" w:hAnsi="Century Gothic"/>
          <w:sz w:val="22"/>
          <w:szCs w:val="22"/>
        </w:rPr>
        <w:br/>
        <w:t>IBAN: NL31 ABNA 0400 8810 20</w:t>
      </w:r>
      <w:r w:rsidRPr="00986BAD">
        <w:rPr>
          <w:rFonts w:ascii="Century Gothic" w:hAnsi="Century Gothic"/>
          <w:sz w:val="22"/>
          <w:szCs w:val="22"/>
        </w:rPr>
        <w:br/>
        <w:t>BIC: ABNANL2A</w:t>
      </w:r>
      <w:bookmarkStart w:id="0" w:name="_GoBack"/>
      <w:bookmarkEnd w:id="0"/>
    </w:p>
    <w:sectPr w:rsidR="00FF7679" w:rsidRPr="00986B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CA3"/>
    <w:rsid w:val="000F5EFA"/>
    <w:rsid w:val="00144CA3"/>
    <w:rsid w:val="002D2B1D"/>
    <w:rsid w:val="00986B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4C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144CA3"/>
    <w:rPr>
      <w:color w:val="0000FF"/>
      <w:u w:val="single"/>
    </w:rPr>
  </w:style>
  <w:style w:type="character" w:customStyle="1" w:styleId="apple-converted-space">
    <w:name w:val="apple-converted-space"/>
    <w:basedOn w:val="DefaultParagraphFont"/>
    <w:rsid w:val="00144C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44CA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DefaultParagraphFont"/>
    <w:uiPriority w:val="99"/>
    <w:semiHidden/>
    <w:unhideWhenUsed/>
    <w:rsid w:val="00144CA3"/>
    <w:rPr>
      <w:color w:val="0000FF"/>
      <w:u w:val="single"/>
    </w:rPr>
  </w:style>
  <w:style w:type="character" w:customStyle="1" w:styleId="apple-converted-space">
    <w:name w:val="apple-converted-space"/>
    <w:basedOn w:val="DefaultParagraphFont"/>
    <w:rsid w:val="00144C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76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ckloman@newhollandfoundation.nl" TargetMode="External"/><Relationship Id="rId3" Type="http://schemas.openxmlformats.org/officeDocument/2006/relationships/settings" Target="settings.xml"/><Relationship Id="rId7" Type="http://schemas.openxmlformats.org/officeDocument/2006/relationships/hyperlink" Target="http://www.belastingdienst.n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klm.com/" TargetMode="External"/><Relationship Id="rId5" Type="http://schemas.openxmlformats.org/officeDocument/2006/relationships/hyperlink" Target="http://www.fundacionhispanobrasilena.e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349</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Heleen</dc:creator>
  <cp:lastModifiedBy>Heleen</cp:lastModifiedBy>
  <cp:revision>1</cp:revision>
  <dcterms:created xsi:type="dcterms:W3CDTF">2014-11-13T14:26:00Z</dcterms:created>
  <dcterms:modified xsi:type="dcterms:W3CDTF">2014-11-13T15:26:00Z</dcterms:modified>
</cp:coreProperties>
</file>